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8D7" w:rsidRDefault="004858D7" w:rsidP="004858D7">
      <w:pPr>
        <w:rPr>
          <w:b/>
          <w:color w:val="4F81BD" w:themeColor="accent1"/>
          <w:sz w:val="20"/>
          <w:szCs w:val="20"/>
        </w:rPr>
      </w:pPr>
    </w:p>
    <w:p w:rsidR="004858D7" w:rsidRPr="002306B1" w:rsidRDefault="004858D7" w:rsidP="004858D7">
      <w:pPr>
        <w:jc w:val="center"/>
        <w:rPr>
          <w:b/>
          <w:color w:val="4F81BD" w:themeColor="accent1"/>
          <w:sz w:val="24"/>
          <w:szCs w:val="24"/>
        </w:rPr>
      </w:pPr>
      <w:proofErr w:type="spellStart"/>
      <w:r w:rsidRPr="002306B1">
        <w:rPr>
          <w:b/>
          <w:color w:val="4F81BD" w:themeColor="accent1"/>
          <w:sz w:val="24"/>
          <w:szCs w:val="24"/>
        </w:rPr>
        <w:t>MEEFFE</w:t>
      </w:r>
      <w:proofErr w:type="spellEnd"/>
      <w:r w:rsidRPr="002306B1">
        <w:rPr>
          <w:b/>
          <w:color w:val="4F81BD" w:themeColor="accent1"/>
          <w:sz w:val="24"/>
          <w:szCs w:val="24"/>
        </w:rPr>
        <w:t xml:space="preserve"> </w:t>
      </w:r>
      <w:r w:rsidRPr="002306B1">
        <w:rPr>
          <w:b/>
          <w:color w:val="4F81BD" w:themeColor="accent1"/>
          <w:w w:val="90"/>
          <w:sz w:val="24"/>
          <w:szCs w:val="24"/>
        </w:rPr>
        <w:t xml:space="preserve">-­ </w:t>
      </w:r>
      <w:r w:rsidRPr="002306B1">
        <w:rPr>
          <w:b/>
          <w:color w:val="4F81BD" w:themeColor="accent1"/>
          <w:sz w:val="24"/>
          <w:szCs w:val="24"/>
        </w:rPr>
        <w:t xml:space="preserve">POULAILLER INDUSTRIEL </w:t>
      </w:r>
      <w:r w:rsidRPr="002306B1">
        <w:rPr>
          <w:b/>
          <w:color w:val="4F81BD" w:themeColor="accent1"/>
          <w:w w:val="90"/>
          <w:sz w:val="24"/>
          <w:szCs w:val="24"/>
        </w:rPr>
        <w:t xml:space="preserve">-­ </w:t>
      </w:r>
      <w:r w:rsidRPr="002306B1">
        <w:rPr>
          <w:b/>
          <w:color w:val="4F81BD" w:themeColor="accent1"/>
          <w:sz w:val="24"/>
          <w:szCs w:val="24"/>
        </w:rPr>
        <w:t xml:space="preserve">ENQUÊTE PUBLIQUE </w:t>
      </w:r>
      <w:r w:rsidRPr="002306B1">
        <w:rPr>
          <w:b/>
          <w:color w:val="4F81BD" w:themeColor="accent1"/>
          <w:w w:val="90"/>
          <w:sz w:val="24"/>
          <w:szCs w:val="24"/>
        </w:rPr>
        <w:t xml:space="preserve">-­ </w:t>
      </w:r>
      <w:r w:rsidRPr="002306B1">
        <w:rPr>
          <w:b/>
          <w:color w:val="4F81BD" w:themeColor="accent1"/>
          <w:sz w:val="24"/>
          <w:szCs w:val="24"/>
        </w:rPr>
        <w:t>DU 14/09/2020 AU 14/10/2020</w:t>
      </w:r>
    </w:p>
    <w:p w:rsidR="004858D7" w:rsidRPr="009A7C07" w:rsidRDefault="004858D7" w:rsidP="004858D7">
      <w:pPr>
        <w:jc w:val="center"/>
        <w:rPr>
          <w:b/>
          <w:color w:val="4F81BD" w:themeColor="accent1"/>
          <w:sz w:val="20"/>
          <w:szCs w:val="20"/>
        </w:rPr>
      </w:pPr>
    </w:p>
    <w:p w:rsidR="004858D7" w:rsidRPr="009A7C07" w:rsidRDefault="004858D7" w:rsidP="004858D7">
      <w:pPr>
        <w:ind w:left="142"/>
        <w:rPr>
          <w:sz w:val="20"/>
          <w:szCs w:val="20"/>
        </w:rPr>
      </w:pPr>
      <w:r w:rsidRPr="009A7C07">
        <w:rPr>
          <w:sz w:val="20"/>
          <w:szCs w:val="20"/>
        </w:rPr>
        <w:t>Madame, Mademoiselle, Monsieur,</w:t>
      </w:r>
    </w:p>
    <w:p w:rsidR="004858D7" w:rsidRPr="009A7C07" w:rsidRDefault="004858D7" w:rsidP="004858D7">
      <w:pPr>
        <w:ind w:left="142"/>
        <w:rPr>
          <w:sz w:val="16"/>
          <w:szCs w:val="16"/>
        </w:rPr>
      </w:pPr>
    </w:p>
    <w:p w:rsidR="004858D7" w:rsidRPr="009A7C07" w:rsidRDefault="004858D7" w:rsidP="004858D7">
      <w:pPr>
        <w:ind w:left="142"/>
        <w:rPr>
          <w:sz w:val="20"/>
          <w:szCs w:val="20"/>
        </w:rPr>
      </w:pPr>
      <w:r w:rsidRPr="009A7C07">
        <w:rPr>
          <w:sz w:val="20"/>
          <w:szCs w:val="20"/>
        </w:rPr>
        <w:t xml:space="preserve">Un </w:t>
      </w:r>
      <w:r w:rsidRPr="009A7C07">
        <w:rPr>
          <w:b/>
          <w:sz w:val="20"/>
          <w:szCs w:val="20"/>
        </w:rPr>
        <w:t xml:space="preserve">nouvelle demande de permis </w:t>
      </w:r>
      <w:r w:rsidRPr="009A7C07">
        <w:rPr>
          <w:sz w:val="20"/>
          <w:szCs w:val="20"/>
        </w:rPr>
        <w:t xml:space="preserve">a été déposée en vue de la construction et l’exploitation de deux poulaillers d’engraissement venant en supplément des deux usines existantes, </w:t>
      </w:r>
      <w:r w:rsidRPr="009A7C07">
        <w:rPr>
          <w:b/>
          <w:sz w:val="20"/>
          <w:szCs w:val="20"/>
        </w:rPr>
        <w:t xml:space="preserve">doublant </w:t>
      </w:r>
      <w:r w:rsidRPr="009A7C07">
        <w:rPr>
          <w:sz w:val="20"/>
          <w:szCs w:val="20"/>
        </w:rPr>
        <w:t xml:space="preserve">ainsi la capacité totale de l'élevage avicole qui passera de 85.000 à </w:t>
      </w:r>
      <w:r w:rsidRPr="009A7C07">
        <w:rPr>
          <w:b/>
          <w:sz w:val="20"/>
          <w:szCs w:val="20"/>
        </w:rPr>
        <w:t>170.000 places de volailles</w:t>
      </w:r>
      <w:r w:rsidRPr="009A7C07">
        <w:rPr>
          <w:sz w:val="20"/>
          <w:szCs w:val="20"/>
        </w:rPr>
        <w:t xml:space="preserve">, rue d'Acosse, à </w:t>
      </w:r>
      <w:proofErr w:type="spellStart"/>
      <w:r w:rsidRPr="009A7C07">
        <w:rPr>
          <w:sz w:val="20"/>
          <w:szCs w:val="20"/>
        </w:rPr>
        <w:t>Meeffe</w:t>
      </w:r>
      <w:proofErr w:type="spellEnd"/>
      <w:r w:rsidRPr="009A7C07">
        <w:rPr>
          <w:sz w:val="20"/>
          <w:szCs w:val="20"/>
        </w:rPr>
        <w:t>.</w:t>
      </w:r>
    </w:p>
    <w:p w:rsidR="004858D7" w:rsidRPr="009A7C07" w:rsidRDefault="004858D7" w:rsidP="004858D7">
      <w:pPr>
        <w:ind w:left="142"/>
        <w:rPr>
          <w:sz w:val="16"/>
          <w:szCs w:val="16"/>
        </w:rPr>
      </w:pPr>
    </w:p>
    <w:p w:rsidR="004858D7" w:rsidRPr="009A7C07" w:rsidRDefault="004858D7" w:rsidP="004858D7">
      <w:pPr>
        <w:ind w:left="142"/>
        <w:rPr>
          <w:i/>
          <w:sz w:val="20"/>
          <w:szCs w:val="20"/>
        </w:rPr>
      </w:pPr>
      <w:r w:rsidRPr="009A7C07">
        <w:rPr>
          <w:sz w:val="20"/>
          <w:szCs w:val="20"/>
        </w:rPr>
        <w:t xml:space="preserve">Disposant depuis 2016 d’un permis délivré par le Collège communal de Wasseiges, la société </w:t>
      </w:r>
      <w:r w:rsidRPr="009A7C07">
        <w:rPr>
          <w:i/>
          <w:sz w:val="20"/>
          <w:szCs w:val="20"/>
        </w:rPr>
        <w:t>D’aux Bâtis</w:t>
      </w:r>
    </w:p>
    <w:p w:rsidR="004858D7" w:rsidRPr="009A7C07" w:rsidRDefault="004858D7" w:rsidP="004858D7">
      <w:pPr>
        <w:ind w:left="142"/>
        <w:rPr>
          <w:sz w:val="20"/>
          <w:szCs w:val="20"/>
        </w:rPr>
      </w:pPr>
      <w:proofErr w:type="gramStart"/>
      <w:r w:rsidRPr="009A7C07">
        <w:rPr>
          <w:sz w:val="20"/>
          <w:szCs w:val="20"/>
        </w:rPr>
        <w:t>est</w:t>
      </w:r>
      <w:proofErr w:type="gramEnd"/>
      <w:r w:rsidRPr="009A7C07">
        <w:rPr>
          <w:sz w:val="20"/>
          <w:szCs w:val="20"/>
        </w:rPr>
        <w:t xml:space="preserve"> autorisée à exploiter son site industriel avicole jusqu’au 16 décembre 2031.</w:t>
      </w:r>
    </w:p>
    <w:p w:rsidR="004858D7" w:rsidRPr="009A7C07" w:rsidRDefault="004858D7" w:rsidP="004858D7">
      <w:pPr>
        <w:ind w:left="142"/>
        <w:rPr>
          <w:sz w:val="16"/>
          <w:szCs w:val="16"/>
        </w:rPr>
      </w:pPr>
    </w:p>
    <w:p w:rsidR="004858D7" w:rsidRPr="009A7C07" w:rsidRDefault="004858D7" w:rsidP="004858D7">
      <w:pPr>
        <w:ind w:left="142"/>
        <w:rPr>
          <w:sz w:val="20"/>
          <w:szCs w:val="20"/>
        </w:rPr>
      </w:pPr>
      <w:r w:rsidRPr="009A7C07">
        <w:rPr>
          <w:sz w:val="20"/>
          <w:szCs w:val="20"/>
        </w:rPr>
        <w:t>Un permis unique visant à doubler le nombre de bâtiments et de volailles produites a ensuite été accordé par le même Collège communal de Wasseiges, avant d’être annulé par l’autorité wallonne de tutelle.</w:t>
      </w:r>
    </w:p>
    <w:p w:rsidR="004858D7" w:rsidRPr="009A7C07" w:rsidRDefault="004858D7" w:rsidP="004858D7">
      <w:pPr>
        <w:ind w:left="142"/>
        <w:rPr>
          <w:sz w:val="16"/>
          <w:szCs w:val="16"/>
        </w:rPr>
      </w:pPr>
    </w:p>
    <w:p w:rsidR="004858D7" w:rsidRPr="009A7C07" w:rsidRDefault="004858D7" w:rsidP="004858D7">
      <w:pPr>
        <w:ind w:left="142"/>
        <w:rPr>
          <w:sz w:val="20"/>
          <w:szCs w:val="20"/>
        </w:rPr>
      </w:pPr>
      <w:r w:rsidRPr="009A7C07">
        <w:rPr>
          <w:sz w:val="20"/>
          <w:szCs w:val="20"/>
        </w:rPr>
        <w:t>Voilà donc qu’une nouvelle demande de permis unique concernant un projet identique est déposé. Nul doute qu’il recueillera à nouveau l’assentiment du Collège communal de Wasseiges!</w:t>
      </w:r>
    </w:p>
    <w:p w:rsidR="004858D7" w:rsidRPr="009A7C07" w:rsidRDefault="004858D7" w:rsidP="004858D7">
      <w:pPr>
        <w:ind w:left="142"/>
        <w:rPr>
          <w:sz w:val="16"/>
          <w:szCs w:val="16"/>
        </w:rPr>
      </w:pPr>
    </w:p>
    <w:p w:rsidR="004858D7" w:rsidRPr="009A7C07" w:rsidRDefault="004858D7" w:rsidP="004858D7">
      <w:pPr>
        <w:ind w:left="142"/>
        <w:rPr>
          <w:sz w:val="20"/>
          <w:szCs w:val="20"/>
        </w:rPr>
      </w:pPr>
      <w:r w:rsidRPr="009A7C07">
        <w:rPr>
          <w:sz w:val="20"/>
          <w:szCs w:val="20"/>
        </w:rPr>
        <w:t>Curieusement, et en particulier dans ce dossier, le silence du bourgmestre Courtois et de ses échevins tranche avec leur habitude de se hisser en haut de l’affiche au travers de divers canaux de communication.</w:t>
      </w:r>
    </w:p>
    <w:p w:rsidR="004858D7" w:rsidRPr="009A7C07" w:rsidRDefault="004858D7" w:rsidP="004858D7">
      <w:pPr>
        <w:ind w:left="142"/>
        <w:rPr>
          <w:sz w:val="16"/>
          <w:szCs w:val="16"/>
        </w:rPr>
      </w:pPr>
    </w:p>
    <w:p w:rsidR="004858D7" w:rsidRPr="009A7C07" w:rsidRDefault="004858D7" w:rsidP="004858D7">
      <w:pPr>
        <w:ind w:left="142"/>
        <w:rPr>
          <w:sz w:val="20"/>
          <w:szCs w:val="20"/>
        </w:rPr>
      </w:pPr>
      <w:r w:rsidRPr="009A7C07">
        <w:rPr>
          <w:sz w:val="20"/>
          <w:szCs w:val="20"/>
        </w:rPr>
        <w:t>Pour ma part, j’estime primordial qu’une information juste et précise soit adressée à la population. Dans ce dossier qui mérite notre meilleure attention, il est question du devenir de notre cadre de vie, de l’industrialisation de nos villages, de pratiques agricoles discutables.</w:t>
      </w:r>
    </w:p>
    <w:p w:rsidR="004858D7" w:rsidRPr="009A7C07" w:rsidRDefault="004858D7" w:rsidP="004858D7">
      <w:pPr>
        <w:ind w:left="142"/>
        <w:rPr>
          <w:sz w:val="16"/>
          <w:szCs w:val="16"/>
        </w:rPr>
      </w:pPr>
    </w:p>
    <w:p w:rsidR="004858D7" w:rsidRPr="009A7C07" w:rsidRDefault="004858D7" w:rsidP="004858D7">
      <w:pPr>
        <w:ind w:left="142"/>
        <w:rPr>
          <w:sz w:val="20"/>
          <w:szCs w:val="20"/>
        </w:rPr>
      </w:pPr>
      <w:r w:rsidRPr="009A7C07">
        <w:rPr>
          <w:sz w:val="20"/>
          <w:szCs w:val="20"/>
        </w:rPr>
        <w:t xml:space="preserve">Dans le cadre de l’enquête publique en cours, nous avons </w:t>
      </w:r>
      <w:r w:rsidRPr="009A7C07">
        <w:rPr>
          <w:b/>
          <w:sz w:val="20"/>
          <w:szCs w:val="20"/>
        </w:rPr>
        <w:t xml:space="preserve">jusqu’au 14 octobre 2020, avant 11h00 </w:t>
      </w:r>
      <w:r w:rsidRPr="009A7C07">
        <w:rPr>
          <w:sz w:val="20"/>
          <w:szCs w:val="20"/>
        </w:rPr>
        <w:t>pour</w:t>
      </w:r>
      <w:r w:rsidRPr="009A7C07">
        <w:rPr>
          <w:spacing w:val="-41"/>
          <w:sz w:val="20"/>
          <w:szCs w:val="20"/>
        </w:rPr>
        <w:t xml:space="preserve"> </w:t>
      </w:r>
      <w:r w:rsidRPr="009A7C07">
        <w:rPr>
          <w:sz w:val="20"/>
          <w:szCs w:val="20"/>
        </w:rPr>
        <w:t>nous</w:t>
      </w:r>
      <w:r w:rsidRPr="009A7C07">
        <w:rPr>
          <w:spacing w:val="-39"/>
          <w:sz w:val="20"/>
          <w:szCs w:val="20"/>
        </w:rPr>
        <w:t xml:space="preserve"> </w:t>
      </w:r>
      <w:r w:rsidRPr="009A7C07">
        <w:rPr>
          <w:sz w:val="20"/>
          <w:szCs w:val="20"/>
        </w:rPr>
        <w:t>exprimer.</w:t>
      </w:r>
      <w:r w:rsidRPr="009A7C07">
        <w:rPr>
          <w:spacing w:val="-40"/>
          <w:sz w:val="20"/>
          <w:szCs w:val="20"/>
        </w:rPr>
        <w:t xml:space="preserve"> </w:t>
      </w:r>
      <w:r w:rsidRPr="009A7C07">
        <w:rPr>
          <w:sz w:val="20"/>
          <w:szCs w:val="20"/>
        </w:rPr>
        <w:t>Le</w:t>
      </w:r>
      <w:r w:rsidRPr="009A7C07">
        <w:rPr>
          <w:spacing w:val="-40"/>
          <w:sz w:val="20"/>
          <w:szCs w:val="20"/>
        </w:rPr>
        <w:t xml:space="preserve"> </w:t>
      </w:r>
      <w:r w:rsidRPr="009A7C07">
        <w:rPr>
          <w:sz w:val="20"/>
          <w:szCs w:val="20"/>
        </w:rPr>
        <w:t>dossier</w:t>
      </w:r>
      <w:r w:rsidRPr="009A7C07">
        <w:rPr>
          <w:spacing w:val="-40"/>
          <w:sz w:val="20"/>
          <w:szCs w:val="20"/>
        </w:rPr>
        <w:t xml:space="preserve"> </w:t>
      </w:r>
      <w:r w:rsidRPr="009A7C07">
        <w:rPr>
          <w:sz w:val="20"/>
          <w:szCs w:val="20"/>
        </w:rPr>
        <w:t>est</w:t>
      </w:r>
      <w:r w:rsidRPr="009A7C07">
        <w:rPr>
          <w:spacing w:val="-40"/>
          <w:sz w:val="20"/>
          <w:szCs w:val="20"/>
        </w:rPr>
        <w:t xml:space="preserve"> </w:t>
      </w:r>
      <w:r w:rsidRPr="009A7C07">
        <w:rPr>
          <w:sz w:val="20"/>
          <w:szCs w:val="20"/>
        </w:rPr>
        <w:t>consultable</w:t>
      </w:r>
      <w:r w:rsidRPr="009A7C07">
        <w:rPr>
          <w:spacing w:val="-40"/>
          <w:sz w:val="20"/>
          <w:szCs w:val="20"/>
        </w:rPr>
        <w:t xml:space="preserve"> </w:t>
      </w:r>
      <w:r w:rsidRPr="009A7C07">
        <w:rPr>
          <w:sz w:val="20"/>
          <w:szCs w:val="20"/>
        </w:rPr>
        <w:t>sur</w:t>
      </w:r>
      <w:r w:rsidRPr="009A7C07">
        <w:rPr>
          <w:spacing w:val="-40"/>
          <w:sz w:val="20"/>
          <w:szCs w:val="20"/>
        </w:rPr>
        <w:t xml:space="preserve"> </w:t>
      </w:r>
      <w:hyperlink r:id="rId5">
        <w:r w:rsidRPr="009A7C07">
          <w:rPr>
            <w:color w:val="0000FF"/>
            <w:sz w:val="20"/>
            <w:szCs w:val="20"/>
          </w:rPr>
          <w:t>www.wasseiges.be/enquete-­</w:t>
        </w:r>
      </w:hyperlink>
      <w:r w:rsidRPr="009A7C07">
        <w:rPr>
          <w:color w:val="0000FF"/>
          <w:sz w:val="20"/>
          <w:szCs w:val="20"/>
        </w:rPr>
        <w:t xml:space="preserve">publique-­sprl-­daux-­batis </w:t>
      </w:r>
      <w:r w:rsidRPr="009A7C07">
        <w:rPr>
          <w:sz w:val="20"/>
          <w:szCs w:val="20"/>
        </w:rPr>
        <w:t>ou dans les locaux de l’administration communale, uniquement sur rendez-­vous au</w:t>
      </w:r>
      <w:r>
        <w:rPr>
          <w:sz w:val="20"/>
          <w:szCs w:val="20"/>
        </w:rPr>
        <w:t xml:space="preserve"> </w:t>
      </w:r>
      <w:r w:rsidRPr="009A7C07">
        <w:rPr>
          <w:spacing w:val="-48"/>
          <w:sz w:val="20"/>
          <w:szCs w:val="20"/>
        </w:rPr>
        <w:t xml:space="preserve"> </w:t>
      </w:r>
      <w:r>
        <w:rPr>
          <w:spacing w:val="-48"/>
          <w:sz w:val="20"/>
          <w:szCs w:val="20"/>
        </w:rPr>
        <w:t xml:space="preserve">  </w:t>
      </w:r>
      <w:r w:rsidRPr="009A7C07">
        <w:rPr>
          <w:sz w:val="20"/>
          <w:szCs w:val="20"/>
        </w:rPr>
        <w:t>081/40.89.95).</w:t>
      </w:r>
    </w:p>
    <w:p w:rsidR="004858D7" w:rsidRPr="009A7C07" w:rsidRDefault="004858D7" w:rsidP="004858D7">
      <w:pPr>
        <w:ind w:left="142"/>
        <w:rPr>
          <w:sz w:val="16"/>
          <w:szCs w:val="16"/>
        </w:rPr>
      </w:pPr>
    </w:p>
    <w:p w:rsidR="004858D7" w:rsidRPr="009A7C07" w:rsidRDefault="004858D7" w:rsidP="004858D7">
      <w:pPr>
        <w:ind w:left="142"/>
        <w:rPr>
          <w:sz w:val="20"/>
          <w:szCs w:val="20"/>
        </w:rPr>
      </w:pPr>
      <w:r w:rsidRPr="009A7C07">
        <w:rPr>
          <w:sz w:val="20"/>
          <w:szCs w:val="20"/>
        </w:rPr>
        <w:t xml:space="preserve">Pour compléter votre information, je vous invite également à consulter les éléments que j’ai pu recueillir à votre attention sur </w:t>
      </w:r>
      <w:hyperlink r:id="rId6" w:history="1">
        <w:r w:rsidRPr="009A7C07">
          <w:rPr>
            <w:rStyle w:val="Lienhypertexte"/>
            <w:sz w:val="20"/>
            <w:szCs w:val="20"/>
          </w:rPr>
          <w:t>https://www.vivre-a-wasseiges.be/</w:t>
        </w:r>
      </w:hyperlink>
    </w:p>
    <w:p w:rsidR="004858D7" w:rsidRPr="009A7C07" w:rsidRDefault="004858D7" w:rsidP="004858D7">
      <w:pPr>
        <w:ind w:left="142"/>
        <w:rPr>
          <w:sz w:val="16"/>
          <w:szCs w:val="16"/>
        </w:rPr>
      </w:pPr>
    </w:p>
    <w:p w:rsidR="004858D7" w:rsidRPr="009A7C07" w:rsidRDefault="004858D7" w:rsidP="004858D7">
      <w:pPr>
        <w:ind w:left="142"/>
        <w:rPr>
          <w:sz w:val="20"/>
          <w:szCs w:val="20"/>
        </w:rPr>
      </w:pPr>
      <w:r w:rsidRPr="009A7C07">
        <w:rPr>
          <w:sz w:val="20"/>
          <w:szCs w:val="20"/>
        </w:rPr>
        <w:t>Pour envoyer vos observations écrites:</w:t>
      </w:r>
      <w:r>
        <w:rPr>
          <w:sz w:val="20"/>
          <w:szCs w:val="20"/>
        </w:rPr>
        <w:t xml:space="preserve"> </w:t>
      </w:r>
      <w:r w:rsidRPr="009A7C07">
        <w:rPr>
          <w:sz w:val="20"/>
          <w:szCs w:val="20"/>
        </w:rPr>
        <w:t>Collège communal – Rue du Baron d’</w:t>
      </w:r>
      <w:proofErr w:type="spellStart"/>
      <w:r w:rsidRPr="009A7C07">
        <w:rPr>
          <w:sz w:val="20"/>
          <w:szCs w:val="20"/>
        </w:rPr>
        <w:t>Obin</w:t>
      </w:r>
      <w:proofErr w:type="spellEnd"/>
      <w:r w:rsidRPr="009A7C07">
        <w:rPr>
          <w:sz w:val="20"/>
          <w:szCs w:val="20"/>
        </w:rPr>
        <w:t>, 219 – 4219 Wasseiges</w:t>
      </w:r>
      <w:hyperlink r:id="rId7">
        <w:r w:rsidRPr="009A7C07">
          <w:rPr>
            <w:sz w:val="20"/>
            <w:szCs w:val="20"/>
          </w:rPr>
          <w:t xml:space="preserve"> virginie.vermeiren@wasseiges.be</w:t>
        </w:r>
      </w:hyperlink>
      <w:r>
        <w:rPr>
          <w:sz w:val="20"/>
          <w:szCs w:val="20"/>
        </w:rPr>
        <w:t xml:space="preserve">       </w:t>
      </w:r>
      <w:r w:rsidRPr="009A7C07">
        <w:rPr>
          <w:sz w:val="20"/>
          <w:szCs w:val="20"/>
        </w:rPr>
        <w:t xml:space="preserve">Merci de m’adresser </w:t>
      </w:r>
      <w:hyperlink r:id="rId8">
        <w:r w:rsidRPr="009A7C07">
          <w:rPr>
            <w:sz w:val="20"/>
            <w:szCs w:val="20"/>
          </w:rPr>
          <w:t>copie à marc.pirard@wasseiges.net</w:t>
        </w:r>
      </w:hyperlink>
    </w:p>
    <w:p w:rsidR="004858D7" w:rsidRPr="009A7C07" w:rsidRDefault="004858D7" w:rsidP="004858D7">
      <w:pPr>
        <w:ind w:left="142"/>
        <w:rPr>
          <w:sz w:val="16"/>
          <w:szCs w:val="16"/>
        </w:rPr>
      </w:pPr>
    </w:p>
    <w:p w:rsidR="004858D7" w:rsidRDefault="004858D7" w:rsidP="004858D7">
      <w:pPr>
        <w:ind w:left="142"/>
        <w:rPr>
          <w:sz w:val="20"/>
          <w:szCs w:val="20"/>
        </w:rPr>
      </w:pPr>
      <w:r w:rsidRPr="009A7C07">
        <w:rPr>
          <w:sz w:val="20"/>
          <w:szCs w:val="20"/>
        </w:rPr>
        <w:t>Si vous ne disposez pas d’internet, je reste à votre disposition pour vous communiquer les informations utiles. N’hésitez pas à m’appeler au 0475/71.27.78.</w:t>
      </w:r>
      <w:r>
        <w:rPr>
          <w:sz w:val="20"/>
          <w:szCs w:val="20"/>
        </w:rPr>
        <w:t xml:space="preserve">  </w:t>
      </w:r>
    </w:p>
    <w:p w:rsidR="004858D7" w:rsidRDefault="004858D7" w:rsidP="004858D7">
      <w:pPr>
        <w:ind w:left="142"/>
        <w:rPr>
          <w:sz w:val="20"/>
          <w:szCs w:val="20"/>
        </w:rPr>
      </w:pPr>
    </w:p>
    <w:p w:rsidR="004858D7" w:rsidRDefault="004858D7" w:rsidP="004858D7">
      <w:pPr>
        <w:ind w:left="142"/>
        <w:rPr>
          <w:sz w:val="20"/>
          <w:szCs w:val="20"/>
        </w:rPr>
      </w:pPr>
      <w:r>
        <w:rPr>
          <w:sz w:val="20"/>
          <w:szCs w:val="20"/>
        </w:rPr>
        <w:t xml:space="preserve">Cordialement,  </w:t>
      </w:r>
    </w:p>
    <w:p w:rsidR="004858D7" w:rsidRDefault="004858D7" w:rsidP="004858D7">
      <w:pPr>
        <w:ind w:left="142"/>
        <w:rPr>
          <w:sz w:val="20"/>
          <w:szCs w:val="20"/>
        </w:rPr>
      </w:pPr>
    </w:p>
    <w:p w:rsidR="004858D7" w:rsidRDefault="004858D7" w:rsidP="004858D7">
      <w:pPr>
        <w:ind w:left="142"/>
        <w:rPr>
          <w:sz w:val="20"/>
          <w:szCs w:val="20"/>
        </w:rPr>
      </w:pPr>
      <w:bookmarkStart w:id="0" w:name="_GoBack"/>
      <w:bookmarkEnd w:id="0"/>
      <w:r>
        <w:rPr>
          <w:sz w:val="20"/>
          <w:szCs w:val="20"/>
        </w:rPr>
        <w:t xml:space="preserve"> </w:t>
      </w:r>
      <w:r w:rsidRPr="00397FE7">
        <w:rPr>
          <w:b/>
          <w:sz w:val="20"/>
          <w:szCs w:val="20"/>
        </w:rPr>
        <w:t>Marc Pirard,  Conseiller communal Alliance</w:t>
      </w:r>
    </w:p>
    <w:p w:rsidR="00C04F00" w:rsidRDefault="00C04F00"/>
    <w:sectPr w:rsidR="00C04F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D7"/>
    <w:rsid w:val="004858D7"/>
    <w:rsid w:val="00C04F0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858D7"/>
    <w:pPr>
      <w:widowControl w:val="0"/>
      <w:autoSpaceDE w:val="0"/>
      <w:autoSpaceDN w:val="0"/>
      <w:spacing w:after="0" w:line="240" w:lineRule="auto"/>
    </w:pPr>
    <w:rPr>
      <w:rFonts w:ascii="Arial" w:eastAsia="Arial" w:hAnsi="Arial" w:cs="Arial"/>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4858D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858D7"/>
    <w:pPr>
      <w:widowControl w:val="0"/>
      <w:autoSpaceDE w:val="0"/>
      <w:autoSpaceDN w:val="0"/>
      <w:spacing w:after="0" w:line="240" w:lineRule="auto"/>
    </w:pPr>
    <w:rPr>
      <w:rFonts w:ascii="Arial" w:eastAsia="Arial" w:hAnsi="Arial" w:cs="Arial"/>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4858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c.pirard@wasseiges.net" TargetMode="External"/><Relationship Id="rId3" Type="http://schemas.openxmlformats.org/officeDocument/2006/relationships/settings" Target="settings.xml"/><Relationship Id="rId7" Type="http://schemas.openxmlformats.org/officeDocument/2006/relationships/hyperlink" Target="mailto:virginie.vermeiren@wasseiges.b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vivre-a-wasseiges.be/" TargetMode="External"/><Relationship Id="rId5" Type="http://schemas.openxmlformats.org/officeDocument/2006/relationships/hyperlink" Target="http://www.wasseiges.be/enquet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396</Words>
  <Characters>2183</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2020-09-28T13:22:00Z</dcterms:created>
  <dcterms:modified xsi:type="dcterms:W3CDTF">2020-09-28T13:23:00Z</dcterms:modified>
</cp:coreProperties>
</file>